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5E0" w:rsidRPr="002A0FC6" w:rsidRDefault="00D155E0" w:rsidP="002903EA">
      <w:pPr>
        <w:jc w:val="both"/>
        <w:rPr>
          <w:rFonts w:ascii="Times New Roman" w:hAnsi="Times New Roman"/>
          <w:b/>
          <w:sz w:val="28"/>
          <w:szCs w:val="28"/>
        </w:rPr>
      </w:pPr>
      <w:r w:rsidRPr="002A0FC6">
        <w:rPr>
          <w:rFonts w:ascii="Times New Roman" w:hAnsi="Times New Roman"/>
          <w:b/>
          <w:sz w:val="28"/>
          <w:szCs w:val="28"/>
        </w:rPr>
        <w:t>Европейская норка</w:t>
      </w:r>
    </w:p>
    <w:p w:rsidR="00D155E0" w:rsidRPr="002903EA" w:rsidRDefault="00D155E0" w:rsidP="002903EA">
      <w:pPr>
        <w:jc w:val="both"/>
        <w:rPr>
          <w:rFonts w:ascii="Times New Roman" w:hAnsi="Times New Roman"/>
          <w:sz w:val="28"/>
          <w:szCs w:val="28"/>
        </w:rPr>
      </w:pPr>
      <w:r w:rsidRPr="002903EA">
        <w:rPr>
          <w:rFonts w:ascii="Times New Roman" w:hAnsi="Times New Roman"/>
          <w:sz w:val="28"/>
          <w:szCs w:val="28"/>
        </w:rPr>
        <w:t>Европ</w:t>
      </w:r>
      <w:r>
        <w:rPr>
          <w:rFonts w:ascii="Times New Roman" w:hAnsi="Times New Roman"/>
          <w:sz w:val="28"/>
          <w:szCs w:val="28"/>
        </w:rPr>
        <w:t>е</w:t>
      </w:r>
      <w:r w:rsidRPr="002903EA">
        <w:rPr>
          <w:rFonts w:ascii="Times New Roman" w:hAnsi="Times New Roman"/>
          <w:sz w:val="28"/>
          <w:szCs w:val="28"/>
        </w:rPr>
        <w:t>йская н</w:t>
      </w:r>
      <w:r>
        <w:rPr>
          <w:rFonts w:ascii="Times New Roman" w:hAnsi="Times New Roman"/>
          <w:sz w:val="28"/>
          <w:szCs w:val="28"/>
        </w:rPr>
        <w:t>о</w:t>
      </w:r>
      <w:r w:rsidRPr="002903EA">
        <w:rPr>
          <w:rFonts w:ascii="Times New Roman" w:hAnsi="Times New Roman"/>
          <w:sz w:val="28"/>
          <w:szCs w:val="28"/>
        </w:rPr>
        <w:t xml:space="preserve">рка (лат. Mustela lutreola) </w:t>
      </w:r>
      <w:r>
        <w:rPr>
          <w:rFonts w:ascii="Times New Roman" w:hAnsi="Times New Roman"/>
          <w:sz w:val="28"/>
          <w:szCs w:val="28"/>
        </w:rPr>
        <w:t>–</w:t>
      </w:r>
      <w:r w:rsidRPr="002903EA">
        <w:rPr>
          <w:rFonts w:ascii="Times New Roman" w:hAnsi="Times New Roman"/>
          <w:sz w:val="28"/>
          <w:szCs w:val="28"/>
        </w:rPr>
        <w:t xml:space="preserve"> хищное млекопитающее из семейства куньих; характеризуется плавательной перепонкой между пальцами лап, водится в Восточной Европе, по берегам рек, питается рыбой, лягушками, раками. Долгое время являлась объектом промысла из-за ценного меха. В настоящее время её численность сокращается повсеместно из-за вытеснения норкой американской (лат. Neovison vison). Однако по мнению некоторых исследователей, снижение численности началось ещё до завоза американской норки (в основном</w:t>
      </w:r>
      <w:bookmarkStart w:id="0" w:name="_GoBack"/>
      <w:bookmarkEnd w:id="0"/>
      <w:r w:rsidRPr="002903EA">
        <w:rPr>
          <w:rFonts w:ascii="Times New Roman" w:hAnsi="Times New Roman"/>
          <w:sz w:val="28"/>
          <w:szCs w:val="28"/>
        </w:rPr>
        <w:t xml:space="preserve"> из-за добычи е</w:t>
      </w:r>
      <w:r>
        <w:rPr>
          <w:rFonts w:ascii="Times New Roman" w:hAnsi="Times New Roman"/>
          <w:sz w:val="28"/>
          <w:szCs w:val="28"/>
        </w:rPr>
        <w:t>ё</w:t>
      </w:r>
      <w:r w:rsidRPr="002903EA">
        <w:rPr>
          <w:rFonts w:ascii="Times New Roman" w:hAnsi="Times New Roman"/>
          <w:sz w:val="28"/>
          <w:szCs w:val="28"/>
        </w:rPr>
        <w:t xml:space="preserve"> дорогостоящего меха)</w:t>
      </w:r>
      <w:r>
        <w:rPr>
          <w:rFonts w:ascii="Times New Roman" w:hAnsi="Times New Roman"/>
          <w:sz w:val="28"/>
          <w:szCs w:val="28"/>
        </w:rPr>
        <w:t xml:space="preserve"> и,</w:t>
      </w:r>
      <w:r w:rsidRPr="002903EA">
        <w:rPr>
          <w:rFonts w:ascii="Times New Roman" w:hAnsi="Times New Roman"/>
          <w:sz w:val="28"/>
          <w:szCs w:val="28"/>
        </w:rPr>
        <w:t xml:space="preserve"> возможно, связано с какими-то другими причинами.</w:t>
      </w:r>
    </w:p>
    <w:p w:rsidR="00D155E0" w:rsidRPr="002903EA" w:rsidRDefault="00D155E0" w:rsidP="002903EA">
      <w:pPr>
        <w:jc w:val="both"/>
        <w:rPr>
          <w:rFonts w:ascii="Times New Roman" w:hAnsi="Times New Roman"/>
          <w:sz w:val="28"/>
          <w:szCs w:val="28"/>
        </w:rPr>
      </w:pPr>
      <w:r w:rsidRPr="002903EA">
        <w:rPr>
          <w:rFonts w:ascii="Times New Roman" w:hAnsi="Times New Roman"/>
          <w:sz w:val="28"/>
          <w:szCs w:val="28"/>
        </w:rPr>
        <w:t>Мелкое животное с гибким вытянутым телом, короткими конечностями, сравнительно коротким непушистым хвостом. Длина тела 28</w:t>
      </w:r>
      <w:r>
        <w:rPr>
          <w:rFonts w:ascii="Times New Roman" w:hAnsi="Times New Roman"/>
          <w:sz w:val="28"/>
          <w:szCs w:val="28"/>
        </w:rPr>
        <w:t>–</w:t>
      </w:r>
      <w:r w:rsidRPr="002903EA">
        <w:rPr>
          <w:rFonts w:ascii="Times New Roman" w:hAnsi="Times New Roman"/>
          <w:sz w:val="28"/>
          <w:szCs w:val="28"/>
        </w:rPr>
        <w:t>43 см, вес</w:t>
      </w:r>
      <w:r>
        <w:rPr>
          <w:rFonts w:ascii="Times New Roman" w:hAnsi="Times New Roman"/>
          <w:sz w:val="28"/>
          <w:szCs w:val="28"/>
        </w:rPr>
        <w:t xml:space="preserve"> –</w:t>
      </w:r>
      <w:r w:rsidRPr="002903EA">
        <w:rPr>
          <w:rFonts w:ascii="Times New Roman" w:hAnsi="Times New Roman"/>
          <w:sz w:val="28"/>
          <w:szCs w:val="28"/>
        </w:rPr>
        <w:t xml:space="preserve"> 550</w:t>
      </w:r>
      <w:r>
        <w:rPr>
          <w:rFonts w:ascii="Times New Roman" w:hAnsi="Times New Roman"/>
          <w:sz w:val="28"/>
          <w:szCs w:val="28"/>
        </w:rPr>
        <w:t>–</w:t>
      </w:r>
      <w:r w:rsidRPr="002903EA">
        <w:rPr>
          <w:rFonts w:ascii="Times New Roman" w:hAnsi="Times New Roman"/>
          <w:sz w:val="28"/>
          <w:szCs w:val="28"/>
        </w:rPr>
        <w:t>800 г, длина хвоста 12</w:t>
      </w:r>
      <w:r>
        <w:rPr>
          <w:rFonts w:ascii="Times New Roman" w:hAnsi="Times New Roman"/>
          <w:sz w:val="28"/>
          <w:szCs w:val="28"/>
        </w:rPr>
        <w:t>–</w:t>
      </w:r>
      <w:r w:rsidRPr="002903EA">
        <w:rPr>
          <w:rFonts w:ascii="Times New Roman" w:hAnsi="Times New Roman"/>
          <w:sz w:val="28"/>
          <w:szCs w:val="28"/>
        </w:rPr>
        <w:t xml:space="preserve">19 см. Мех короткий, густой, плотный, с очень густой подпушью, которая не намокает даже при длительном пребывании </w:t>
      </w:r>
      <w:r>
        <w:rPr>
          <w:rFonts w:ascii="Times New Roman" w:hAnsi="Times New Roman"/>
          <w:sz w:val="28"/>
          <w:szCs w:val="28"/>
        </w:rPr>
        <w:br/>
      </w:r>
      <w:r w:rsidRPr="002903EA">
        <w:rPr>
          <w:rFonts w:ascii="Times New Roman" w:hAnsi="Times New Roman"/>
          <w:sz w:val="28"/>
          <w:szCs w:val="28"/>
        </w:rPr>
        <w:t>в воде. Разница в структуре мехового покрова летом и зимой невелика. Морда узкая, уплощ</w:t>
      </w:r>
      <w:r>
        <w:rPr>
          <w:rFonts w:ascii="Times New Roman" w:hAnsi="Times New Roman"/>
          <w:sz w:val="28"/>
          <w:szCs w:val="28"/>
        </w:rPr>
        <w:t>ё</w:t>
      </w:r>
      <w:r w:rsidRPr="002903EA">
        <w:rPr>
          <w:rFonts w:ascii="Times New Roman" w:hAnsi="Times New Roman"/>
          <w:sz w:val="28"/>
          <w:szCs w:val="28"/>
        </w:rPr>
        <w:t>нная сверху, уши маленькие, округлые, почти не выступают из меха, пальцы соединены ярко выраженной перепонкой, особенно широкой на задних лапах, оставляющей свободными только концевые фаланги пальцев. Окраска меха одноцветная, от рыжевато-бурой до т</w:t>
      </w:r>
      <w:r>
        <w:rPr>
          <w:rFonts w:ascii="Times New Roman" w:hAnsi="Times New Roman"/>
          <w:sz w:val="28"/>
          <w:szCs w:val="28"/>
        </w:rPr>
        <w:t>ё</w:t>
      </w:r>
      <w:r w:rsidRPr="002903EA">
        <w:rPr>
          <w:rFonts w:ascii="Times New Roman" w:hAnsi="Times New Roman"/>
          <w:sz w:val="28"/>
          <w:szCs w:val="28"/>
        </w:rPr>
        <w:t>мно-коричневой, более светлая на нижней стороне тела и более т</w:t>
      </w:r>
      <w:r>
        <w:rPr>
          <w:rFonts w:ascii="Times New Roman" w:hAnsi="Times New Roman"/>
          <w:sz w:val="28"/>
          <w:szCs w:val="28"/>
        </w:rPr>
        <w:t>ё</w:t>
      </w:r>
      <w:r w:rsidRPr="002903EA">
        <w:rPr>
          <w:rFonts w:ascii="Times New Roman" w:hAnsi="Times New Roman"/>
          <w:sz w:val="28"/>
          <w:szCs w:val="28"/>
        </w:rPr>
        <w:t>мная на конечностях и хвосте. Изредка встречаются почти ч</w:t>
      </w:r>
      <w:r>
        <w:rPr>
          <w:rFonts w:ascii="Times New Roman" w:hAnsi="Times New Roman"/>
          <w:sz w:val="28"/>
          <w:szCs w:val="28"/>
        </w:rPr>
        <w:t>ё</w:t>
      </w:r>
      <w:r w:rsidRPr="002903EA">
        <w:rPr>
          <w:rFonts w:ascii="Times New Roman" w:hAnsi="Times New Roman"/>
          <w:sz w:val="28"/>
          <w:szCs w:val="28"/>
        </w:rPr>
        <w:t>рные или буровато-рыжие особи. На подбородке белое пятно, захватывающее верхнюю и нижнюю губу. Иногда белое пятно бывает и на груди.</w:t>
      </w:r>
    </w:p>
    <w:p w:rsidR="00D155E0" w:rsidRPr="002903EA" w:rsidRDefault="00D155E0" w:rsidP="002903EA">
      <w:pPr>
        <w:jc w:val="both"/>
        <w:rPr>
          <w:rFonts w:ascii="Times New Roman" w:hAnsi="Times New Roman"/>
          <w:sz w:val="28"/>
          <w:szCs w:val="28"/>
        </w:rPr>
      </w:pPr>
      <w:r w:rsidRPr="002903EA">
        <w:rPr>
          <w:rFonts w:ascii="Times New Roman" w:hAnsi="Times New Roman"/>
          <w:sz w:val="28"/>
          <w:szCs w:val="28"/>
        </w:rPr>
        <w:t xml:space="preserve">Питается практически всеми мелкими животными, встречающимися </w:t>
      </w:r>
      <w:r>
        <w:rPr>
          <w:rFonts w:ascii="Times New Roman" w:hAnsi="Times New Roman"/>
          <w:sz w:val="28"/>
          <w:szCs w:val="28"/>
        </w:rPr>
        <w:br/>
      </w:r>
      <w:r w:rsidRPr="002903EA">
        <w:rPr>
          <w:rFonts w:ascii="Times New Roman" w:hAnsi="Times New Roman"/>
          <w:sz w:val="28"/>
          <w:szCs w:val="28"/>
        </w:rPr>
        <w:t>в водо</w:t>
      </w:r>
      <w:r>
        <w:rPr>
          <w:rFonts w:ascii="Times New Roman" w:hAnsi="Times New Roman"/>
          <w:sz w:val="28"/>
          <w:szCs w:val="28"/>
        </w:rPr>
        <w:t>ё</w:t>
      </w:r>
      <w:r w:rsidRPr="002903EA">
        <w:rPr>
          <w:rFonts w:ascii="Times New Roman" w:hAnsi="Times New Roman"/>
          <w:sz w:val="28"/>
          <w:szCs w:val="28"/>
        </w:rPr>
        <w:t>мах или вблизи них. Основу рациона составляют мышевидные грызуны (главным образом водяная крыса), рыба (окунь, пескарь, линь, щурята, кумжа), земноводные (лягушки, их икра и головастики), раки, водные насекомые и моллюски.</w:t>
      </w:r>
    </w:p>
    <w:p w:rsidR="00D155E0" w:rsidRPr="002903EA" w:rsidRDefault="00D155E0" w:rsidP="002903EA">
      <w:pPr>
        <w:jc w:val="both"/>
        <w:rPr>
          <w:rFonts w:ascii="Times New Roman" w:hAnsi="Times New Roman"/>
          <w:sz w:val="28"/>
          <w:szCs w:val="28"/>
        </w:rPr>
      </w:pPr>
      <w:r w:rsidRPr="002903EA">
        <w:rPr>
          <w:rFonts w:ascii="Times New Roman" w:hAnsi="Times New Roman"/>
          <w:sz w:val="28"/>
          <w:szCs w:val="28"/>
        </w:rPr>
        <w:t>Около деревень иногда лов</w:t>
      </w:r>
      <w:r>
        <w:rPr>
          <w:rFonts w:ascii="Times New Roman" w:hAnsi="Times New Roman"/>
          <w:sz w:val="28"/>
          <w:szCs w:val="28"/>
        </w:rPr>
        <w:t>и</w:t>
      </w:r>
      <w:r w:rsidRPr="002903EA">
        <w:rPr>
          <w:rFonts w:ascii="Times New Roman" w:hAnsi="Times New Roman"/>
          <w:sz w:val="28"/>
          <w:szCs w:val="28"/>
        </w:rPr>
        <w:t>т домашнюю птицу, в период бескормицы подбира</w:t>
      </w:r>
      <w:r>
        <w:rPr>
          <w:rFonts w:ascii="Times New Roman" w:hAnsi="Times New Roman"/>
          <w:sz w:val="28"/>
          <w:szCs w:val="28"/>
        </w:rPr>
        <w:t>е</w:t>
      </w:r>
      <w:r w:rsidRPr="002903EA">
        <w:rPr>
          <w:rFonts w:ascii="Times New Roman" w:hAnsi="Times New Roman"/>
          <w:sz w:val="28"/>
          <w:szCs w:val="28"/>
        </w:rPr>
        <w:t>т пищевые отбросы. Предпочитает есть свежую добычу: в вольерах при отсутствии свежего корма голодает 3</w:t>
      </w:r>
      <w:r>
        <w:rPr>
          <w:rFonts w:ascii="Times New Roman" w:hAnsi="Times New Roman"/>
          <w:sz w:val="28"/>
          <w:szCs w:val="28"/>
        </w:rPr>
        <w:t>–</w:t>
      </w:r>
      <w:r w:rsidRPr="002903EA">
        <w:rPr>
          <w:rFonts w:ascii="Times New Roman" w:hAnsi="Times New Roman"/>
          <w:sz w:val="28"/>
          <w:szCs w:val="28"/>
        </w:rPr>
        <w:t>4 дня, прежде чем перейти на подтухшее мясо.</w:t>
      </w:r>
    </w:p>
    <w:p w:rsidR="00D155E0" w:rsidRPr="002903EA" w:rsidRDefault="00D155E0" w:rsidP="002903EA">
      <w:pPr>
        <w:jc w:val="both"/>
        <w:rPr>
          <w:rFonts w:ascii="Times New Roman" w:hAnsi="Times New Roman"/>
          <w:sz w:val="28"/>
          <w:szCs w:val="28"/>
        </w:rPr>
      </w:pPr>
      <w:r w:rsidRPr="002903EA">
        <w:rPr>
          <w:rFonts w:ascii="Times New Roman" w:hAnsi="Times New Roman"/>
          <w:sz w:val="28"/>
          <w:szCs w:val="28"/>
        </w:rPr>
        <w:t xml:space="preserve">Перед началом холодов обязательно делает в своих убежищах запасы </w:t>
      </w:r>
      <w:r>
        <w:rPr>
          <w:rFonts w:ascii="Times New Roman" w:hAnsi="Times New Roman"/>
          <w:sz w:val="28"/>
          <w:szCs w:val="28"/>
        </w:rPr>
        <w:br/>
      </w:r>
      <w:r w:rsidRPr="002903EA">
        <w:rPr>
          <w:rFonts w:ascii="Times New Roman" w:hAnsi="Times New Roman"/>
          <w:sz w:val="28"/>
          <w:szCs w:val="28"/>
        </w:rPr>
        <w:t>из лягушек, рыб, мелких грызунов, иногда птиц. В неглубоких омутах хранит обездвиженных укусами в голову и сложенных кучками лягушек. Охотно пополняет свои зимние кладовые.</w:t>
      </w:r>
    </w:p>
    <w:p w:rsidR="00D155E0" w:rsidRPr="002903EA" w:rsidRDefault="00D155E0" w:rsidP="002903EA">
      <w:pPr>
        <w:jc w:val="both"/>
        <w:rPr>
          <w:rFonts w:ascii="Times New Roman" w:hAnsi="Times New Roman"/>
          <w:sz w:val="28"/>
          <w:szCs w:val="28"/>
        </w:rPr>
      </w:pPr>
      <w:r w:rsidRPr="002903EA">
        <w:rPr>
          <w:rFonts w:ascii="Times New Roman" w:hAnsi="Times New Roman"/>
          <w:sz w:val="28"/>
          <w:szCs w:val="28"/>
        </w:rPr>
        <w:t xml:space="preserve">Активна в тёмное время суток (в сумерки и ночью), но иногда охотится </w:t>
      </w:r>
      <w:r>
        <w:rPr>
          <w:rFonts w:ascii="Times New Roman" w:hAnsi="Times New Roman"/>
          <w:sz w:val="28"/>
          <w:szCs w:val="28"/>
        </w:rPr>
        <w:br/>
      </w:r>
      <w:r w:rsidRPr="002903EA">
        <w:rPr>
          <w:rFonts w:ascii="Times New Roman" w:hAnsi="Times New Roman"/>
          <w:sz w:val="28"/>
          <w:szCs w:val="28"/>
        </w:rPr>
        <w:t>и дн</w:t>
      </w:r>
      <w:r>
        <w:rPr>
          <w:rFonts w:ascii="Times New Roman" w:hAnsi="Times New Roman"/>
          <w:sz w:val="28"/>
          <w:szCs w:val="28"/>
        </w:rPr>
        <w:t>ё</w:t>
      </w:r>
      <w:r w:rsidRPr="002903EA">
        <w:rPr>
          <w:rFonts w:ascii="Times New Roman" w:hAnsi="Times New Roman"/>
          <w:sz w:val="28"/>
          <w:szCs w:val="28"/>
        </w:rPr>
        <w:t xml:space="preserve">м. Большую часть времени проводит на суше, разыскивая пищу </w:t>
      </w:r>
      <w:r>
        <w:rPr>
          <w:rFonts w:ascii="Times New Roman" w:hAnsi="Times New Roman"/>
          <w:sz w:val="28"/>
          <w:szCs w:val="28"/>
        </w:rPr>
        <w:br/>
      </w:r>
      <w:r w:rsidRPr="002903EA">
        <w:rPr>
          <w:rFonts w:ascii="Times New Roman" w:hAnsi="Times New Roman"/>
          <w:sz w:val="28"/>
          <w:szCs w:val="28"/>
        </w:rPr>
        <w:t xml:space="preserve">с берега. В летнее время за сутки пробегает менее километра, в основном на коротком отрезке ручья, служащего стержнем её охотничьих угодий. Зимой преодолевает большие расстояния </w:t>
      </w:r>
      <w:r>
        <w:rPr>
          <w:rFonts w:ascii="Times New Roman" w:hAnsi="Times New Roman"/>
          <w:sz w:val="28"/>
          <w:szCs w:val="28"/>
        </w:rPr>
        <w:t>–</w:t>
      </w:r>
      <w:r w:rsidRPr="002903EA">
        <w:rPr>
          <w:rFonts w:ascii="Times New Roman" w:hAnsi="Times New Roman"/>
          <w:sz w:val="28"/>
          <w:szCs w:val="28"/>
        </w:rPr>
        <w:t xml:space="preserve"> до двух километров, обходя полыньи, через которые уходит в воду в поисках пищи и в случае опасности, по снегу. В снежные морозные зимы предпочитает передвигаться по подснежным траншеям и редко показывается на поверхности. Избегает сплошного ледового покрова.</w:t>
      </w:r>
    </w:p>
    <w:p w:rsidR="00D155E0" w:rsidRPr="002903EA" w:rsidRDefault="00D155E0" w:rsidP="002903EA">
      <w:pPr>
        <w:jc w:val="both"/>
        <w:rPr>
          <w:rFonts w:ascii="Times New Roman" w:hAnsi="Times New Roman"/>
          <w:sz w:val="28"/>
          <w:szCs w:val="28"/>
        </w:rPr>
      </w:pPr>
      <w:r w:rsidRPr="002903EA">
        <w:rPr>
          <w:rFonts w:ascii="Times New Roman" w:hAnsi="Times New Roman"/>
          <w:sz w:val="28"/>
          <w:szCs w:val="28"/>
        </w:rPr>
        <w:t>Прекрасно плавает и ныряет. В воде движется толчками, так как греб</w:t>
      </w:r>
      <w:r>
        <w:rPr>
          <w:rFonts w:ascii="Times New Roman" w:hAnsi="Times New Roman"/>
          <w:sz w:val="28"/>
          <w:szCs w:val="28"/>
        </w:rPr>
        <w:t>ё</w:t>
      </w:r>
      <w:r w:rsidRPr="002903EA">
        <w:rPr>
          <w:rFonts w:ascii="Times New Roman" w:hAnsi="Times New Roman"/>
          <w:sz w:val="28"/>
          <w:szCs w:val="28"/>
        </w:rPr>
        <w:t>т одновременно всеми лапами. Течение плывущей норке не служит серьезной помехой: в равнинных речках, не слишком быстрых, её потоком практически никогда не сносит. Заметив опасность, ныряет, выныривает через 10</w:t>
      </w:r>
      <w:r>
        <w:rPr>
          <w:rFonts w:ascii="Times New Roman" w:hAnsi="Times New Roman"/>
          <w:sz w:val="28"/>
          <w:szCs w:val="28"/>
        </w:rPr>
        <w:t>–</w:t>
      </w:r>
      <w:r w:rsidRPr="002903EA">
        <w:rPr>
          <w:rFonts w:ascii="Times New Roman" w:hAnsi="Times New Roman"/>
          <w:sz w:val="28"/>
          <w:szCs w:val="28"/>
        </w:rPr>
        <w:t>20 метров, отдышавшись несколько секунд, опять скрывается под водой. Иногда прячется в водной растительности, выставив из воды мордочку. Ходит по дну, цепляясь лапами за неровности грунта. Лазает плохо</w:t>
      </w:r>
      <w:r>
        <w:rPr>
          <w:rFonts w:ascii="Times New Roman" w:hAnsi="Times New Roman"/>
          <w:sz w:val="28"/>
          <w:szCs w:val="28"/>
        </w:rPr>
        <w:t>;</w:t>
      </w:r>
      <w:r w:rsidRPr="002903EA">
        <w:rPr>
          <w:rFonts w:ascii="Times New Roman" w:hAnsi="Times New Roman"/>
          <w:sz w:val="28"/>
          <w:szCs w:val="28"/>
        </w:rPr>
        <w:t xml:space="preserve"> лишь серьезная опасность заставляет</w:t>
      </w:r>
      <w:r>
        <w:rPr>
          <w:rFonts w:ascii="Times New Roman" w:hAnsi="Times New Roman"/>
          <w:sz w:val="28"/>
          <w:szCs w:val="28"/>
        </w:rPr>
        <w:t xml:space="preserve"> норку</w:t>
      </w:r>
      <w:r w:rsidRPr="002903EA">
        <w:rPr>
          <w:rFonts w:ascii="Times New Roman" w:hAnsi="Times New Roman"/>
          <w:sz w:val="28"/>
          <w:szCs w:val="28"/>
        </w:rPr>
        <w:t xml:space="preserve"> залезать на куст или дерево.</w:t>
      </w:r>
    </w:p>
    <w:p w:rsidR="00D155E0" w:rsidRPr="002903EA" w:rsidRDefault="00D155E0" w:rsidP="002903EA">
      <w:pPr>
        <w:jc w:val="both"/>
        <w:rPr>
          <w:rFonts w:ascii="Times New Roman" w:hAnsi="Times New Roman"/>
          <w:sz w:val="28"/>
          <w:szCs w:val="28"/>
        </w:rPr>
      </w:pPr>
      <w:r w:rsidRPr="002903EA">
        <w:rPr>
          <w:rFonts w:ascii="Times New Roman" w:hAnsi="Times New Roman"/>
          <w:sz w:val="28"/>
          <w:szCs w:val="28"/>
        </w:rPr>
        <w:t>Вид европейская норка занесён в Красную книгу МСОП, Красные книги Республики Башкортостан, Республики Коми, Пермского края, Ямало-Ненецкого автономного округа, Оренбу</w:t>
      </w:r>
      <w:r>
        <w:rPr>
          <w:rFonts w:ascii="Times New Roman" w:hAnsi="Times New Roman"/>
          <w:sz w:val="28"/>
          <w:szCs w:val="28"/>
        </w:rPr>
        <w:t>ргской, Псковской, Свердловской</w:t>
      </w:r>
      <w:r w:rsidRPr="002903EA">
        <w:rPr>
          <w:rFonts w:ascii="Times New Roman" w:hAnsi="Times New Roman"/>
          <w:sz w:val="28"/>
          <w:szCs w:val="28"/>
        </w:rPr>
        <w:t>, Новгородской, Челябинской</w:t>
      </w:r>
      <w:r>
        <w:rPr>
          <w:rFonts w:ascii="Times New Roman" w:hAnsi="Times New Roman"/>
          <w:sz w:val="28"/>
          <w:szCs w:val="28"/>
        </w:rPr>
        <w:t>, Тюменской</w:t>
      </w:r>
      <w:r w:rsidRPr="002903EA">
        <w:rPr>
          <w:rFonts w:ascii="Times New Roman" w:hAnsi="Times New Roman"/>
          <w:sz w:val="28"/>
          <w:szCs w:val="28"/>
        </w:rPr>
        <w:t>, Сахалинской обл</w:t>
      </w:r>
      <w:r>
        <w:rPr>
          <w:rFonts w:ascii="Times New Roman" w:hAnsi="Times New Roman"/>
          <w:sz w:val="28"/>
          <w:szCs w:val="28"/>
        </w:rPr>
        <w:t>астей</w:t>
      </w:r>
      <w:r w:rsidRPr="002903EA">
        <w:rPr>
          <w:rFonts w:ascii="Times New Roman" w:hAnsi="Times New Roman"/>
          <w:sz w:val="28"/>
          <w:szCs w:val="28"/>
        </w:rPr>
        <w:t>.</w:t>
      </w:r>
    </w:p>
    <w:p w:rsidR="00D155E0" w:rsidRPr="002903EA" w:rsidRDefault="00D155E0" w:rsidP="002903EA">
      <w:pPr>
        <w:jc w:val="both"/>
        <w:rPr>
          <w:rFonts w:ascii="Times New Roman" w:hAnsi="Times New Roman"/>
          <w:sz w:val="28"/>
          <w:szCs w:val="28"/>
        </w:rPr>
      </w:pPr>
      <w:r w:rsidRPr="002903EA">
        <w:rPr>
          <w:rFonts w:ascii="Times New Roman" w:hAnsi="Times New Roman"/>
          <w:sz w:val="28"/>
          <w:szCs w:val="28"/>
        </w:rPr>
        <w:t xml:space="preserve">Подвид </w:t>
      </w:r>
      <w:r>
        <w:rPr>
          <w:rFonts w:ascii="Times New Roman" w:hAnsi="Times New Roman"/>
          <w:sz w:val="28"/>
          <w:szCs w:val="28"/>
        </w:rPr>
        <w:t>к</w:t>
      </w:r>
      <w:r w:rsidRPr="002903EA">
        <w:rPr>
          <w:rFonts w:ascii="Times New Roman" w:hAnsi="Times New Roman"/>
          <w:sz w:val="28"/>
          <w:szCs w:val="28"/>
        </w:rPr>
        <w:t xml:space="preserve">авказская европейская норка (Mustela lutreola turovi) занесён </w:t>
      </w:r>
      <w:r>
        <w:rPr>
          <w:rFonts w:ascii="Times New Roman" w:hAnsi="Times New Roman"/>
          <w:sz w:val="28"/>
          <w:szCs w:val="28"/>
        </w:rPr>
        <w:br/>
      </w:r>
      <w:r w:rsidRPr="002903EA">
        <w:rPr>
          <w:rFonts w:ascii="Times New Roman" w:hAnsi="Times New Roman"/>
          <w:sz w:val="28"/>
          <w:szCs w:val="28"/>
        </w:rPr>
        <w:t>в Красную книгу России.</w:t>
      </w:r>
    </w:p>
    <w:sectPr w:rsidR="00D155E0" w:rsidRPr="002903EA" w:rsidSect="004619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47B1"/>
    <w:rsid w:val="0015310F"/>
    <w:rsid w:val="002903EA"/>
    <w:rsid w:val="002A0FC6"/>
    <w:rsid w:val="004221A2"/>
    <w:rsid w:val="00461930"/>
    <w:rsid w:val="005454D2"/>
    <w:rsid w:val="00573BD9"/>
    <w:rsid w:val="00683AEE"/>
    <w:rsid w:val="00B347B1"/>
    <w:rsid w:val="00CB6A9F"/>
    <w:rsid w:val="00D155E0"/>
    <w:rsid w:val="00DE03E0"/>
    <w:rsid w:val="00EB5A51"/>
    <w:rsid w:val="00EC4AC0"/>
    <w:rsid w:val="00FA22B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930"/>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07192793">
      <w:marLeft w:val="0"/>
      <w:marRight w:val="0"/>
      <w:marTop w:val="0"/>
      <w:marBottom w:val="0"/>
      <w:divBdr>
        <w:top w:val="none" w:sz="0" w:space="0" w:color="auto"/>
        <w:left w:val="none" w:sz="0" w:space="0" w:color="auto"/>
        <w:bottom w:val="none" w:sz="0" w:space="0" w:color="auto"/>
        <w:right w:val="none" w:sz="0" w:space="0" w:color="auto"/>
      </w:divBdr>
    </w:div>
    <w:div w:id="1407192794">
      <w:marLeft w:val="0"/>
      <w:marRight w:val="0"/>
      <w:marTop w:val="0"/>
      <w:marBottom w:val="0"/>
      <w:divBdr>
        <w:top w:val="none" w:sz="0" w:space="0" w:color="auto"/>
        <w:left w:val="none" w:sz="0" w:space="0" w:color="auto"/>
        <w:bottom w:val="none" w:sz="0" w:space="0" w:color="auto"/>
        <w:right w:val="none" w:sz="0" w:space="0" w:color="auto"/>
      </w:divBdr>
    </w:div>
    <w:div w:id="1407192795">
      <w:marLeft w:val="0"/>
      <w:marRight w:val="0"/>
      <w:marTop w:val="0"/>
      <w:marBottom w:val="0"/>
      <w:divBdr>
        <w:top w:val="none" w:sz="0" w:space="0" w:color="auto"/>
        <w:left w:val="none" w:sz="0" w:space="0" w:color="auto"/>
        <w:bottom w:val="none" w:sz="0" w:space="0" w:color="auto"/>
        <w:right w:val="none" w:sz="0" w:space="0" w:color="auto"/>
      </w:divBdr>
    </w:div>
    <w:div w:id="1407192796">
      <w:marLeft w:val="0"/>
      <w:marRight w:val="0"/>
      <w:marTop w:val="0"/>
      <w:marBottom w:val="0"/>
      <w:divBdr>
        <w:top w:val="none" w:sz="0" w:space="0" w:color="auto"/>
        <w:left w:val="none" w:sz="0" w:space="0" w:color="auto"/>
        <w:bottom w:val="none" w:sz="0" w:space="0" w:color="auto"/>
        <w:right w:val="none" w:sz="0" w:space="0" w:color="auto"/>
      </w:divBdr>
    </w:div>
    <w:div w:id="14071927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2</Pages>
  <Words>556</Words>
  <Characters>3170</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Елена Юрьевна</dc:creator>
  <cp:keywords/>
  <dc:description/>
  <cp:lastModifiedBy>Абасова</cp:lastModifiedBy>
  <cp:revision>6</cp:revision>
  <dcterms:created xsi:type="dcterms:W3CDTF">2020-02-26T11:24:00Z</dcterms:created>
  <dcterms:modified xsi:type="dcterms:W3CDTF">2020-03-12T10:58:00Z</dcterms:modified>
</cp:coreProperties>
</file>